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5" w:rsidRDefault="001E4EAB">
      <w:r>
        <w:rPr>
          <w:rFonts w:ascii="Georgia" w:hAnsi="Georgia"/>
          <w:color w:val="333333"/>
          <w:sz w:val="20"/>
          <w:szCs w:val="20"/>
        </w:rPr>
        <w:t>In today's sermon Scott preaches about his experience of being a new father, within the context of the Happy Person described in Psalm 1.  Scott preached without a manuscript today.</w:t>
      </w:r>
      <w:bookmarkStart w:id="0" w:name="_GoBack"/>
      <w:bookmarkEnd w:id="0"/>
    </w:p>
    <w:sectPr w:rsidR="00E2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B"/>
    <w:rsid w:val="001E4EAB"/>
    <w:rsid w:val="00E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Jones</dc:creator>
  <cp:lastModifiedBy>Scott Jones</cp:lastModifiedBy>
  <cp:revision>1</cp:revision>
  <dcterms:created xsi:type="dcterms:W3CDTF">2015-07-06T19:41:00Z</dcterms:created>
  <dcterms:modified xsi:type="dcterms:W3CDTF">2015-07-06T19:42:00Z</dcterms:modified>
</cp:coreProperties>
</file>